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51DB3" w14:textId="559C7F83" w:rsidR="00DF2E2C" w:rsidRPr="00465F51" w:rsidRDefault="00DF2E2C" w:rsidP="00BE28C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1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011"/>
        <w:gridCol w:w="1972"/>
        <w:gridCol w:w="1606"/>
        <w:gridCol w:w="237"/>
        <w:gridCol w:w="17"/>
        <w:gridCol w:w="1233"/>
      </w:tblGrid>
      <w:tr w:rsidR="00DF2E2C" w:rsidRPr="00DF2E2C" w14:paraId="6ACFC16B" w14:textId="77777777" w:rsidTr="00DF2E2C">
        <w:trPr>
          <w:trHeight w:val="20"/>
        </w:trPr>
        <w:tc>
          <w:tcPr>
            <w:tcW w:w="10012" w:type="dxa"/>
            <w:gridSpan w:val="7"/>
            <w:shd w:val="clear" w:color="auto" w:fill="auto"/>
            <w:noWrap/>
            <w:vAlign w:val="center"/>
            <w:hideMark/>
          </w:tcPr>
          <w:p w14:paraId="110158B6" w14:textId="3341D18E" w:rsidR="00DF2E2C" w:rsidRPr="00DF2E2C" w:rsidRDefault="00DF2E2C" w:rsidP="00BE28C6">
            <w:pPr>
              <w:pStyle w:val="a8"/>
              <w:jc w:val="center"/>
              <w:rPr>
                <w:b/>
                <w:bCs/>
              </w:rPr>
            </w:pPr>
            <w:r w:rsidRPr="00DF2E2C">
              <w:rPr>
                <w:b/>
              </w:rPr>
              <w:t>Техническое задание к а</w:t>
            </w:r>
            <w:r w:rsidRPr="00DF2E2C">
              <w:rPr>
                <w:b/>
                <w:bCs/>
                <w:color w:val="000000"/>
              </w:rPr>
              <w:t>ппарату УЗИ</w:t>
            </w:r>
          </w:p>
          <w:p w14:paraId="7BB506B8" w14:textId="77777777" w:rsidR="00DF2E2C" w:rsidRPr="00DF2E2C" w:rsidRDefault="00DF2E2C" w:rsidP="00BE28C6">
            <w:pPr>
              <w:pStyle w:val="a8"/>
              <w:jc w:val="center"/>
              <w:rPr>
                <w:b/>
                <w:bCs/>
                <w:color w:val="000000"/>
              </w:rPr>
            </w:pPr>
          </w:p>
        </w:tc>
      </w:tr>
      <w:tr w:rsidR="00DF2E2C" w:rsidRPr="00DF2E2C" w14:paraId="0CCAEE37" w14:textId="77777777" w:rsidTr="00DF2E2C">
        <w:trPr>
          <w:trHeight w:val="519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F3C1A63" w14:textId="77777777" w:rsidR="00DF2E2C" w:rsidRPr="00DF2E2C" w:rsidRDefault="00680503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anchor="График!A1" w:history="1">
              <w:r w:rsidR="00DF2E2C" w:rsidRPr="00DF2E2C">
                <w:rPr>
                  <w:rFonts w:ascii="Times New Roman" w:hAnsi="Times New Roman" w:cs="Times New Roman"/>
                  <w:sz w:val="24"/>
                  <w:szCs w:val="24"/>
                </w:rPr>
                <w:t>№ п/п</w:t>
              </w:r>
            </w:hyperlink>
          </w:p>
        </w:tc>
        <w:tc>
          <w:tcPr>
            <w:tcW w:w="4011" w:type="dxa"/>
            <w:shd w:val="clear" w:color="auto" w:fill="auto"/>
            <w:noWrap/>
            <w:vAlign w:val="center"/>
            <w:hideMark/>
          </w:tcPr>
          <w:p w14:paraId="7FCD0CD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7871D1B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1875C6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center"/>
            <w:hideMark/>
          </w:tcPr>
          <w:p w14:paraId="00EFDBAB" w14:textId="6882AA6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ечание</w:t>
            </w:r>
          </w:p>
        </w:tc>
      </w:tr>
      <w:tr w:rsidR="00DF2E2C" w:rsidRPr="00DF2E2C" w14:paraId="0833FC22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021653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076" w:type="dxa"/>
            <w:gridSpan w:val="6"/>
            <w:shd w:val="clear" w:color="auto" w:fill="auto"/>
            <w:noWrap/>
            <w:vAlign w:val="center"/>
            <w:hideMark/>
          </w:tcPr>
          <w:p w14:paraId="7C34948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  <w:bookmarkStart w:id="0" w:name="_GoBack"/>
        <w:bookmarkEnd w:id="0"/>
      </w:tr>
      <w:tr w:rsidR="00DF2E2C" w:rsidRPr="00DF2E2C" w14:paraId="6F4A0B81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D5C513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011" w:type="dxa"/>
            <w:shd w:val="clear" w:color="auto" w:fill="auto"/>
            <w:noWrap/>
            <w:vAlign w:val="center"/>
            <w:hideMark/>
          </w:tcPr>
          <w:p w14:paraId="69A53D11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03249FF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F1900E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center"/>
          </w:tcPr>
          <w:p w14:paraId="6D44464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4ABA62F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6A846B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011" w:type="dxa"/>
            <w:shd w:val="clear" w:color="auto" w:fill="auto"/>
            <w:noWrap/>
            <w:vAlign w:val="center"/>
            <w:hideMark/>
          </w:tcPr>
          <w:p w14:paraId="00AE38F2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36CB5A8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25DCDB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center"/>
          </w:tcPr>
          <w:p w14:paraId="53AA639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1A1FD494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B73FE9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011" w:type="dxa"/>
            <w:shd w:val="clear" w:color="auto" w:fill="auto"/>
            <w:noWrap/>
            <w:vAlign w:val="center"/>
            <w:hideMark/>
          </w:tcPr>
          <w:p w14:paraId="5BFAC4AA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3E57977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5B2ED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center"/>
          </w:tcPr>
          <w:p w14:paraId="6220A9D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60B6B73E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2AEBD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3A641D0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2C37B6E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71B7A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gridSpan w:val="3"/>
            <w:shd w:val="clear" w:color="auto" w:fill="auto"/>
            <w:noWrap/>
            <w:vAlign w:val="center"/>
          </w:tcPr>
          <w:p w14:paraId="559F70C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11252D4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CC99CC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076" w:type="dxa"/>
            <w:gridSpan w:val="6"/>
            <w:shd w:val="clear" w:color="auto" w:fill="auto"/>
            <w:noWrap/>
            <w:vAlign w:val="center"/>
            <w:hideMark/>
          </w:tcPr>
          <w:p w14:paraId="7D8FCFD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DF2E2C" w:rsidRPr="00DF2E2C" w14:paraId="24FE75F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A46728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BA4834D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514E0E2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A816DD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14:paraId="1260C1F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04915EF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100CFB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272D556E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Ультразвуковой сканер должен быть новым, ранее не использованным для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11332E6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38836A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14:paraId="4BA4991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3DB3CD6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7F52D9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73E36128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Области применения: 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кардиология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ангиология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акушерство-гинекология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неврология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педиатрия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эндокринология и исследования молочных желез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урология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онкология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513312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C521F5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14:paraId="7589ACB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527ADF1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5DC026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9076" w:type="dxa"/>
            <w:gridSpan w:val="6"/>
            <w:shd w:val="clear" w:color="auto" w:fill="auto"/>
            <w:vAlign w:val="center"/>
            <w:hideMark/>
          </w:tcPr>
          <w:p w14:paraId="5454C0F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Основной блок:</w:t>
            </w:r>
          </w:p>
        </w:tc>
      </w:tr>
      <w:tr w:rsidR="00DF2E2C" w:rsidRPr="00DF2E2C" w14:paraId="36BCE2BF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CDC47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46F69871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D42FC0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0DCB24E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4553B11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F2E2C" w:rsidRPr="00DF2E2C" w14:paraId="4969E61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7537FC0" w14:textId="7F111624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29588B5E" w14:textId="44848BAE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Одновременное использование фокусных зон, не менее 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4E76BD7" w14:textId="1AA0E571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D20F70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74B11B1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7CAE9573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EAD40B1" w14:textId="4D8B4FF3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797D0EB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изображения в «замороженном» режиме не менее, раз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636A2B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290CE3B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E88443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2D0DCC9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0A84D18" w14:textId="7486F444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2.4.4.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63A27658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изображения в реальном времени не менее, раз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6AA30BF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0C10236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22B2A9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09243660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56E2EEC" w14:textId="7855D07B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2.4.5.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6F0ACF73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импульсно-волнового, цветового, энергетического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Допплера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направленного энергетического Доплера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0CC5661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0BE9544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1151C5F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5D4780A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D46C9B4" w14:textId="0F2C0196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2.4.6.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2FB4ED83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Импульсно-волновой спектральный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(PW) поддерживается всеми датчиками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B087C6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F985B2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32ED865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240EB9C8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B1FB10F" w14:textId="2645978F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2.4.7.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29D841E0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постоянно-волнового </w:t>
            </w:r>
            <w:proofErr w:type="spellStart"/>
            <w:proofErr w:type="gram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допплера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</w:t>
            </w:r>
            <w:proofErr w:type="gram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выбираемых цветовых шкал, не менее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139E57B1" w14:textId="77777777" w:rsid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85B47F2" w14:textId="10E3F0EC" w:rsid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  <w:p w14:paraId="6863F568" w14:textId="298EDA59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DCA781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3B6EC88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25F2843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3F9FAFB" w14:textId="56D4080A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2.4.8.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081E5A69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Энергетический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поддерживается всеми датчиками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0F7F1ED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ACF473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1CEC07C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1C7899B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3C699DA" w14:textId="1F453F3A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2.4.9.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5092DAA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анатомического М-режима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5C29BB0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7FA024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5D36DAE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63FA9B23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9AE24D3" w14:textId="3E975482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2.4.10.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08C78B99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карт окрашивания в М-Режиме, не менее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6A4310F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29EFEB1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741BA7A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4FA59B5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01E6ADA" w14:textId="4E91E128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49F5FE91" w14:textId="4D77A4E1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D33E48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AD3FA4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4135FFD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09E76ED6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F458BE9" w14:textId="01FD346B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4A1536AC" w14:textId="3C96DF7E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10 частот сканирования на одном датчике в режиме 2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включая режим гармоники 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2ADF33D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FD459E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208ADA5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74BE38A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E93CDCE" w14:textId="69D096D4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74B04F1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4 частот сканирования на одном датчике (цветной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40978B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2A6955F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261452E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4321EA97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08FF705" w14:textId="0237386F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6E045600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частот сканирования не уже, МГЦ</w:t>
            </w:r>
          </w:p>
          <w:p w14:paraId="37644060" w14:textId="1B7CB6A5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Динамический диапазон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dB</w:t>
            </w:r>
            <w:proofErr w:type="spellEnd"/>
          </w:p>
          <w:p w14:paraId="1C067ED1" w14:textId="1A7793E4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каналов обработки сигнала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03BC68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1,0-20,0</w:t>
            </w:r>
          </w:p>
          <w:p w14:paraId="503C287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≥320</w:t>
            </w:r>
          </w:p>
          <w:p w14:paraId="2EEA68D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≥3600000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1C54F6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39851FC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550708EC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7318B02" w14:textId="787141EE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2.4.15.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2AE91A3" w14:textId="2BFB38D4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Интегрированная рабочая станция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E15DFB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383591C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7A27697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4F919D9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9EE3335" w14:textId="5FBFF01C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2.4.16.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22F3A32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тканевой гармоники (на всех типах датчиков)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38D83DA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AC1C69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56ECA56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4A3CD5B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0573612" w14:textId="616B4CDE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2.4.17.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4CC21B51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фазово-инверсивной тканевой гармоники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D9ED6E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61A74C0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A1BDEB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5FC7DD63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ADFE49D" w14:textId="6C70D3A9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2.4.18.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A521CAD" w14:textId="3F74F3A1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адаптивной коррекции контрастности и подавления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спекл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5B22D0D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61B1D61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7E6E127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3FC24DB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184FD9A" w14:textId="04B33D6F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2.4.19.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3601C03B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Встроенный модуль регистрация ЭКГ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C38759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D05149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опционально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6F4287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4F83F152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C2CBE40" w14:textId="6B488BE9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2.4.20.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7B8B6361" w14:textId="592C5983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полуавтоматического расчета параметров центральной гемодинамики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2D70810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0133FC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опционально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0D82019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</w:p>
        </w:tc>
      </w:tr>
      <w:tr w:rsidR="00DF2E2C" w:rsidRPr="00DF2E2C" w14:paraId="64294D6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3CDAD1C" w14:textId="1572D7C6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476C83D" w14:textId="71CC90F5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васкулярной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сердечно-сосудистой патологии.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6BECA76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0DFBD3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опционально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526ABED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74AFFCC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F8B1A79" w14:textId="4FE1F286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2.4.22.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36835452" w14:textId="0308B57A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6746A8C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CC4BB3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424F3BA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58804417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E818EAD" w14:textId="73420C88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6B4B4CCD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2CE390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C6E926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опционально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38F2DFC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7064F5A0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BC0FBEC" w14:textId="47E7B990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458D7735" w14:textId="1FC6A268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спектрального и цветного тканевого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допплера</w:t>
            </w:r>
            <w:proofErr w:type="spellEnd"/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5F230A5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E51710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7569A17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69227FF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C2FE466" w14:textId="22512223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2.4.25.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0459FED7" w14:textId="1D974E9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0B92333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02C42FF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3B70957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0AEA2173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B945576" w14:textId="50AEC155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2.4.26.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349F8030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поддержки датчиков с платформ премиум-класса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66056FB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99B240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4FC31AD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557E2354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311DCBE" w14:textId="5B3BC8D9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2.4.27.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6F4E460E" w14:textId="1F4C7AEE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3D реконструкции при помощи обычных линейных и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конвексных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датчиков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28E2698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0F7C70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0C9BF12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2AEEE6F8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31E2B06" w14:textId="1F95070C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9076" w:type="dxa"/>
            <w:gridSpan w:val="6"/>
            <w:shd w:val="clear" w:color="auto" w:fill="auto"/>
            <w:vAlign w:val="center"/>
            <w:hideMark/>
          </w:tcPr>
          <w:p w14:paraId="1765796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Датчики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DF2E2C" w:rsidRPr="00DF2E2C" w14:paraId="12A7087E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A1F7251" w14:textId="333C2583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3714613" w14:textId="5414B688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Одновременное подключение не менее, активных датчиков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B9A06A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портов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EFE97B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80E964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05ABE03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CFD8B30" w14:textId="2577D760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5D179DF" w14:textId="39AB507B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Типы поддерживаемых возможных датчиков: 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Конвексные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Линейные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Фазированные</w:t>
            </w:r>
          </w:p>
          <w:p w14:paraId="203D13CA" w14:textId="4B5229F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3D/4D датчик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622CF39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188CA9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27D085D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2A73D54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DC5D75B" w14:textId="2A20C0C6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9E38013" w14:textId="45903B4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Конвексный</w:t>
            </w:r>
            <w:proofErr w:type="spellEnd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датчик с технологией одного </w:t>
            </w:r>
            <w:proofErr w:type="spellStart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кристала</w:t>
            </w:r>
            <w:proofErr w:type="spellEnd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для исследования органов брюшной полости и забрюшинного пространства.</w:t>
            </w:r>
          </w:p>
          <w:p w14:paraId="47B50D5A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E153C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Частотный диапазон МГц</w:t>
            </w:r>
          </w:p>
          <w:p w14:paraId="0811429E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Глубина </w:t>
            </w:r>
            <w:proofErr w:type="gramStart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сканирования  см</w:t>
            </w:r>
            <w:proofErr w:type="gramEnd"/>
          </w:p>
          <w:p w14:paraId="19355422" w14:textId="493EFA58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Количество элементов</w:t>
            </w:r>
          </w:p>
          <w:p w14:paraId="2DE960B0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Поле зрения 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0913BD22" w14:textId="77777777" w:rsid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F0C96" w14:textId="7C3B46B0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4102CFB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7E88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FD08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02E0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1,0 – 5,6</w:t>
            </w:r>
          </w:p>
          <w:p w14:paraId="5571971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≥</m:t>
              </m:r>
            </m:oMath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  <w:p w14:paraId="01BED03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≥128</w:t>
            </w:r>
          </w:p>
          <w:p w14:paraId="1047571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≥72°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BE46679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243BF00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683640F8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8C98FA9" w14:textId="1016DCDC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279906D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Линейный </w:t>
            </w:r>
            <w:proofErr w:type="spellStart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мультичастотный</w:t>
            </w:r>
            <w:proofErr w:type="spellEnd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датчик для исследования поверхностно расположенных органов, структур и сосудов</w:t>
            </w:r>
          </w:p>
          <w:p w14:paraId="34A7FB50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Частотный диапазон МГц</w:t>
            </w:r>
          </w:p>
          <w:p w14:paraId="2B60EF0D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Глубина </w:t>
            </w:r>
            <w:proofErr w:type="gramStart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сканирования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  <w:p w14:paraId="40BF8809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элементов 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Поле зрения 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DFE15F5" w14:textId="77777777" w:rsid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11D53" w14:textId="77777777" w:rsid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29199" w14:textId="279D444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3F28434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979B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05966" w14:textId="5823A40F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–1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  <w:p w14:paraId="3E625CB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≥</m:t>
              </m:r>
            </m:oMath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14:paraId="5E8AECC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</w:t>
            </w:r>
          </w:p>
          <w:p w14:paraId="12AB9A5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≥ 1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50°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C4DC178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2E03F0B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431C153E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</w:tcPr>
          <w:p w14:paraId="0467558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2.5.5.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0B497B1C" w14:textId="6A59BFDE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Внутри полостной датчик для исследований в акушерстве, гинекологии и простаты.</w:t>
            </w:r>
          </w:p>
          <w:p w14:paraId="1D048AD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EE6EB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Частотный диапазон МГц</w:t>
            </w:r>
          </w:p>
          <w:p w14:paraId="37FDA189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Глубина сканирования   см</w:t>
            </w:r>
          </w:p>
          <w:p w14:paraId="182AC848" w14:textId="1022A17C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Количество элементов</w:t>
            </w:r>
          </w:p>
          <w:p w14:paraId="3C523EE2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Поле зрения 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3A433DF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6DCD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40AC183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A1C1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B84B94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3.5–10.2</w:t>
            </w:r>
          </w:p>
          <w:p w14:paraId="0DC5D77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≥14</w:t>
            </w:r>
          </w:p>
          <w:p w14:paraId="79E7491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≥128</w:t>
            </w:r>
          </w:p>
          <w:p w14:paraId="38ECE4C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≥150°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311A13F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0663F0D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74B5A"/>
                <w:sz w:val="24"/>
                <w:szCs w:val="24"/>
                <w:shd w:val="clear" w:color="auto" w:fill="F2F2F2"/>
              </w:rPr>
            </w:pPr>
          </w:p>
        </w:tc>
      </w:tr>
      <w:tr w:rsidR="00DF2E2C" w:rsidRPr="00DF2E2C" w14:paraId="133A11EB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</w:tcPr>
          <w:p w14:paraId="2767C5E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2.5.6.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531F718D" w14:textId="51E5F0BB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Конвексный</w:t>
            </w:r>
            <w:proofErr w:type="spellEnd"/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датчик для исследования органов брюшной полости и забрюшинного пространства и в акушерстве и гинекологии.</w:t>
            </w:r>
          </w:p>
          <w:p w14:paraId="78541120" w14:textId="773B2054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Частотный диапазон</w:t>
            </w:r>
          </w:p>
          <w:p w14:paraId="4C21EFD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Глубина сканирования см</w:t>
            </w:r>
          </w:p>
          <w:p w14:paraId="4CFABE48" w14:textId="325431A0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Количество элементов</w:t>
            </w:r>
          </w:p>
          <w:p w14:paraId="4A62AC51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Поле зрения °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4679894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66818" w14:textId="77777777" w:rsidR="00465F51" w:rsidRPr="00DF2E2C" w:rsidRDefault="00465F51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3F951BB3" w14:textId="7E044BF0" w:rsid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233B2" w14:textId="77777777" w:rsidR="00465F51" w:rsidRPr="00DF2E2C" w:rsidRDefault="00465F51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47BD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0C55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3E3EB42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≥30</w:t>
            </w:r>
          </w:p>
          <w:p w14:paraId="069316F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≥128</w:t>
            </w:r>
          </w:p>
          <w:p w14:paraId="53E3D7F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≥69°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6E021D3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  <w:p w14:paraId="3F7E7D5C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C06DD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04152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6DC80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6020D" w14:textId="77777777" w:rsidR="00DF2E2C" w:rsidRPr="00DF2E2C" w:rsidRDefault="00DF2E2C" w:rsidP="00BE28C6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BD987C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74B5A"/>
                <w:sz w:val="24"/>
                <w:szCs w:val="24"/>
                <w:shd w:val="clear" w:color="auto" w:fill="F2F2F2"/>
              </w:rPr>
            </w:pPr>
          </w:p>
        </w:tc>
      </w:tr>
      <w:tr w:rsidR="00DF2E2C" w:rsidRPr="00DF2E2C" w14:paraId="6D15FBCC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</w:tcPr>
          <w:p w14:paraId="35CE225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2.5.7.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40081F6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Программное обеспечение для 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  <w:r w:rsidRPr="00DF2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F2E2C">
              <w:rPr>
                <w:rFonts w:ascii="Times New Roman" w:hAnsi="Times New Roman" w:cs="Times New Roman"/>
                <w:sz w:val="24"/>
                <w:szCs w:val="24"/>
              </w:rPr>
              <w:t xml:space="preserve"> датчиков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12A963F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60" w:type="dxa"/>
            <w:gridSpan w:val="3"/>
            <w:shd w:val="clear" w:color="auto" w:fill="auto"/>
            <w:vAlign w:val="center"/>
          </w:tcPr>
          <w:p w14:paraId="076C173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8C3DD8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2E2C" w:rsidRPr="00DF2E2C" w14:paraId="0E8670B5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F69C20F" w14:textId="63008B62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746AA85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монитора: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0D08678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auto"/>
            <w:vAlign w:val="center"/>
          </w:tcPr>
          <w:p w14:paraId="1678EDF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384D74C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2E2C" w:rsidRPr="00DF2E2C" w14:paraId="315D4C68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69E84E1" w14:textId="26F01AA6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A5C7D43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21 дюймов,</w:t>
            </w:r>
          </w:p>
          <w:p w14:paraId="693E3ECA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13FBC83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3D3CB0F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5C5E869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7CB353D1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349028D" w14:textId="643B294B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02F3D41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 монитора не менее, пикселей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5F1C02F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 × 1080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0A9C52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1BFE0FD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486DE5B4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6A38485" w14:textId="4CAC1E0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4A1FA514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3B0CC40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3C969F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10F2A9E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DF2E2C" w:rsidRPr="00DF2E2C" w14:paraId="093A595B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B1206DA" w14:textId="0208CF15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3D9DB894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Регулировка высоты контрольной панели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66BEE85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4E55FD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2E9AF1C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DF2E2C" w:rsidRPr="00DF2E2C" w14:paraId="7C2F806B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</w:tcPr>
          <w:p w14:paraId="1E82A76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1" w:type="dxa"/>
            <w:shd w:val="clear" w:color="auto" w:fill="auto"/>
            <w:vAlign w:val="center"/>
          </w:tcPr>
          <w:p w14:paraId="155D5F8F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13.3-дюймовый цветной дисплей для управления (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touch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screen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D436220" w14:textId="2A0D8E25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6472FEFB" w14:textId="7D511131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  <w:p w14:paraId="2AACD02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 × 1080 точек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2B95FE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5C9FDEB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DF2E2C" w:rsidRPr="00DF2E2C" w14:paraId="461584F6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55E91B1" w14:textId="438727D1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9076" w:type="dxa"/>
            <w:gridSpan w:val="6"/>
            <w:shd w:val="clear" w:color="auto" w:fill="auto"/>
            <w:vAlign w:val="center"/>
            <w:hideMark/>
          </w:tcPr>
          <w:p w14:paraId="580800D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Архивация изображений:</w:t>
            </w:r>
          </w:p>
        </w:tc>
      </w:tr>
      <w:tr w:rsidR="00DF2E2C" w:rsidRPr="00DF2E2C" w14:paraId="4E9C960B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29A9C12" w14:textId="330F5A4A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40623C0D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Черно-белый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видеопринтер</w:t>
            </w:r>
            <w:proofErr w:type="spellEnd"/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13A68C9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76BB2A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79B2776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155D49B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835112A" w14:textId="6F0788CB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6E06B0C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Длительность записи клипов не менее, кадров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A778FAF" w14:textId="0F17D1A1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7D0351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991B1C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1E5A92BA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6E22DC7" w14:textId="1FD1C6F6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E02F087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сохраняемых изображений не менее, кадров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1D23E9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29B7EEA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104ABDA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5DE668F0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3BBA1FF" w14:textId="4DCA8B0E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20425E7F" w14:textId="6512F955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SSD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диска встроенной рабочей станции не менее, ГБ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2D30041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26195A3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35A6DFD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7E85812B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B54A89C" w14:textId="6E45810F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2.7.5.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29D55851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78A9E7C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292D9AA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5592DF1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F2E2C" w:rsidRPr="00DF2E2C" w14:paraId="09DBE2AC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2B94C93" w14:textId="7B7508A4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2.7.6.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79BB8A47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Архивация через USB (универсальная последовательная шина) порты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количестве не менее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2AB4AEB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09EA18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10A7A11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4A37BE84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393A8DD" w14:textId="53D986DE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9076" w:type="dxa"/>
            <w:gridSpan w:val="6"/>
            <w:shd w:val="clear" w:color="auto" w:fill="auto"/>
            <w:vAlign w:val="center"/>
            <w:hideMark/>
          </w:tcPr>
          <w:p w14:paraId="62C211F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Дополнительные требования:</w:t>
            </w:r>
          </w:p>
        </w:tc>
      </w:tr>
      <w:tr w:rsidR="00DF2E2C" w:rsidRPr="00DF2E2C" w14:paraId="4EF1CCB6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794B7FA" w14:textId="5B17E643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7F62CC7B" w14:textId="23F40E31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выход: VHS, S-VHS, RGB, видеостандарт PAL,</w:t>
            </w:r>
          </w:p>
          <w:p w14:paraId="0C4B82A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WiFi</w:t>
            </w:r>
            <w:proofErr w:type="spellEnd"/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7DFC67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6ECC900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38BD3D9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DF2E2C" w:rsidRPr="00DF2E2C" w14:paraId="1F1D08E6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D4734B1" w14:textId="1E5DAE69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2.8.2.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FBD2439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Русификация системы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362361D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066D6BB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2ECA39E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7EE04CFB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7EB2431" w14:textId="0AF8A7CC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2D82DF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Электропитание от стандартной электрической сети -     200 – 240 В, 50 Гц.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4A681F1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177E993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6EC7B7BA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DF2E2C" w:rsidRPr="00DF2E2C" w14:paraId="401B55FF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DF64778" w14:textId="0049F2B0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9076" w:type="dxa"/>
            <w:gridSpan w:val="6"/>
            <w:shd w:val="clear" w:color="auto" w:fill="auto"/>
            <w:vAlign w:val="center"/>
            <w:hideMark/>
          </w:tcPr>
          <w:p w14:paraId="6C20C46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оборудование:</w:t>
            </w:r>
          </w:p>
        </w:tc>
      </w:tr>
      <w:tr w:rsidR="00DF2E2C" w:rsidRPr="00DF2E2C" w14:paraId="3E5DE01C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3BEE27D" w14:textId="2FEFF88B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7D03C0DB" w14:textId="241EC59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бесперебойного питания не менее 1500 VA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Ножная программируемая педаль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Встроенный подогреватель геля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Комплект расходных материалов (бумага)</w:t>
            </w: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Предустановленная лицензионная система антивирусной защиты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140A7DA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71845A3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  <w:hideMark/>
          </w:tcPr>
          <w:p w14:paraId="7D86FB2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DF2E2C" w:rsidRPr="00DF2E2C" w14:paraId="3924D81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26B5D0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076" w:type="dxa"/>
            <w:gridSpan w:val="6"/>
            <w:shd w:val="clear" w:color="auto" w:fill="auto"/>
            <w:noWrap/>
            <w:vAlign w:val="center"/>
            <w:hideMark/>
          </w:tcPr>
          <w:p w14:paraId="5BDC9AA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поставки</w:t>
            </w:r>
          </w:p>
        </w:tc>
      </w:tr>
      <w:tr w:rsidR="00DF2E2C" w:rsidRPr="00DF2E2C" w14:paraId="2833B2BF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583071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1EB4705A" w14:textId="4B8EF298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срок (с момента ввода в эксплуатацию) не менее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0B46E27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(один) год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396BE5A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noWrap/>
            <w:vAlign w:val="center"/>
          </w:tcPr>
          <w:p w14:paraId="7B55DE0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73BBEFCD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25D1B2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011" w:type="dxa"/>
            <w:shd w:val="clear" w:color="auto" w:fill="auto"/>
            <w:noWrap/>
            <w:vAlign w:val="center"/>
            <w:hideMark/>
          </w:tcPr>
          <w:p w14:paraId="28E6C7B6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сервисного обслуживания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38885B3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622065D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vMerge w:val="restart"/>
            <w:shd w:val="clear" w:color="auto" w:fill="auto"/>
            <w:noWrap/>
            <w:vAlign w:val="center"/>
          </w:tcPr>
          <w:p w14:paraId="0FEF8B33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41D621D6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BEB883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65D6038B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14:paraId="5E52C99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приложить документ об авторизации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290D1E8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vMerge/>
            <w:shd w:val="clear" w:color="auto" w:fill="auto"/>
            <w:noWrap/>
            <w:vAlign w:val="center"/>
          </w:tcPr>
          <w:p w14:paraId="77598F2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473C89AC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DCF804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0E23932A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05D1605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4C69B84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noWrap/>
            <w:vAlign w:val="center"/>
          </w:tcPr>
          <w:p w14:paraId="0ECF715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52A57F64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87A6E9D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0BF262CB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6CC4ACA2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501FA71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250" w:type="dxa"/>
            <w:gridSpan w:val="2"/>
            <w:shd w:val="clear" w:color="auto" w:fill="auto"/>
            <w:noWrap/>
            <w:vAlign w:val="center"/>
          </w:tcPr>
          <w:p w14:paraId="695A9225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373AC77C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214F30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68BC02E5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проведения </w:t>
            </w:r>
            <w:proofErr w:type="spellStart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постгарантийного</w:t>
            </w:r>
            <w:proofErr w:type="spellEnd"/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обслуживания на договорной основе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0FC8039B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073F00D1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noWrap/>
            <w:vAlign w:val="center"/>
          </w:tcPr>
          <w:p w14:paraId="170F0B8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1E5BCB8D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503C0C7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4011" w:type="dxa"/>
            <w:shd w:val="clear" w:color="auto" w:fill="auto"/>
            <w:vAlign w:val="center"/>
            <w:hideMark/>
          </w:tcPr>
          <w:p w14:paraId="5C077F3D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26A9250C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41FF07B0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noWrap/>
            <w:vAlign w:val="center"/>
          </w:tcPr>
          <w:p w14:paraId="6FD6CBF8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2E2C" w:rsidRPr="00DF2E2C" w14:paraId="46751929" w14:textId="77777777" w:rsidTr="00DF2E2C">
        <w:trPr>
          <w:trHeight w:val="2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29CADC6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4011" w:type="dxa"/>
            <w:shd w:val="clear" w:color="auto" w:fill="auto"/>
            <w:noWrap/>
            <w:vAlign w:val="center"/>
            <w:hideMark/>
          </w:tcPr>
          <w:p w14:paraId="0FC35EB2" w14:textId="77777777" w:rsidR="00DF2E2C" w:rsidRPr="00DF2E2C" w:rsidRDefault="00DF2E2C" w:rsidP="00BE2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Инструкция пользователя на русском языке</w:t>
            </w:r>
          </w:p>
        </w:tc>
        <w:tc>
          <w:tcPr>
            <w:tcW w:w="1972" w:type="dxa"/>
            <w:shd w:val="clear" w:color="auto" w:fill="auto"/>
            <w:noWrap/>
            <w:vAlign w:val="center"/>
            <w:hideMark/>
          </w:tcPr>
          <w:p w14:paraId="55149D5E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12E5FCA9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250" w:type="dxa"/>
            <w:gridSpan w:val="2"/>
            <w:shd w:val="clear" w:color="auto" w:fill="auto"/>
            <w:noWrap/>
            <w:vAlign w:val="center"/>
          </w:tcPr>
          <w:p w14:paraId="1C1AAD3F" w14:textId="77777777" w:rsidR="00DF2E2C" w:rsidRPr="00DF2E2C" w:rsidRDefault="00DF2E2C" w:rsidP="00BE28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5B6AB34" w14:textId="7BD2D42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2E7650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7B080F" w14:textId="1DF1068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47C81" w14:textId="5579265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1900DD" w14:textId="77777777" w:rsidR="00325339" w:rsidRDefault="0032533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EC9F8" w14:textId="57461B18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8A4814" w14:textId="4EFBF15E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6795A4" w14:textId="4AE47D09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9D8E8C" w14:textId="49726740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EFECA6" w14:textId="43567372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97BFC4" w14:textId="66A4BCDC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EE2B06" w14:textId="43F55C9F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EF18A1" w14:textId="0D909C4D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C8F835" w14:textId="5BE6F8F8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EA3BB4" w14:textId="23013AAA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A3004A" w14:textId="77777777" w:rsidR="00BE28C6" w:rsidRDefault="00BE28C6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6718" w14:textId="017D9F7A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19FA7E" w14:textId="6FD49A88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0257B9">
      <w:pgSz w:w="11906" w:h="16838"/>
      <w:pgMar w:top="851" w:right="1276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4242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65F51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0503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282A"/>
    <w:rsid w:val="00733506"/>
    <w:rsid w:val="00736222"/>
    <w:rsid w:val="00736F18"/>
    <w:rsid w:val="00737514"/>
    <w:rsid w:val="00742994"/>
    <w:rsid w:val="007457DF"/>
    <w:rsid w:val="007461AA"/>
    <w:rsid w:val="00746C57"/>
    <w:rsid w:val="00751CC2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26FD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28C6"/>
    <w:rsid w:val="00BE3067"/>
    <w:rsid w:val="00BE3622"/>
    <w:rsid w:val="00C051C9"/>
    <w:rsid w:val="00C118B0"/>
    <w:rsid w:val="00C13B81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23D2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2E2C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8"/>
    <w:uiPriority w:val="34"/>
    <w:locked/>
    <w:rsid w:val="00DF2E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DF2E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0%20&#1075;&#1086;&#1076;\000%20&#1052;&#1077;&#1076;&#1080;&#1082;&#1086;-&#1090;&#1077;&#1093;&#1085;&#1080;&#1095;&#1077;&#1089;&#1082;&#1072;&#1103;%20&#1082;&#1086;&#1084;&#1080;&#1089;&#1089;&#1080;&#1103;%20(&#1052;&#1058;&#1050;)%202020%20&#1075;&#1086;&#1076;\&#1043;&#1088;&#1072;&#1092;&#1080;&#1082;%20&#1087;&#1088;&#1086;&#1074;&#1077;&#1076;&#1077;&#1085;&#1080;&#1103;%20&#1052;&#1058;&#1050;%20&#1080;%20&#1058;&#1077;&#1085;&#1076;&#1077;&#1088;&#1086;&#1074;%20&#1087;&#1086;%20&#1060;&#1050;&#1042;%202020%20&#1075;&#1086;&#1076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5120</TotalTime>
  <Pages>6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tender2</cp:lastModifiedBy>
  <cp:revision>727</cp:revision>
  <cp:lastPrinted>2022-09-15T11:59:00Z</cp:lastPrinted>
  <dcterms:created xsi:type="dcterms:W3CDTF">2021-09-20T14:21:00Z</dcterms:created>
  <dcterms:modified xsi:type="dcterms:W3CDTF">2023-08-18T11:59:00Z</dcterms:modified>
</cp:coreProperties>
</file>